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Default="00FE6C05" w:rsidP="00702BFF">
      <w:pPr>
        <w:spacing w:after="0" w:line="240" w:lineRule="auto"/>
        <w:rPr>
          <w:rFonts w:ascii="Arial Narrow" w:hAnsi="Arial Narrow"/>
          <w:b/>
          <w:color w:val="4F81BD" w:themeColor="accent1"/>
        </w:rPr>
        <w:sectPr w:rsidR="00AC12AC" w:rsidSect="00332719">
          <w:headerReference w:type="default" r:id="rId9"/>
          <w:pgSz w:w="12240" w:h="15840"/>
          <w:pgMar w:top="1080" w:right="1152" w:bottom="1080" w:left="1152" w:header="720" w:footer="720" w:gutter="0"/>
          <w:cols w:space="720"/>
          <w:docGrid w:linePitch="360"/>
        </w:sectPr>
      </w:pPr>
      <w:r>
        <w:rPr>
          <w:rFonts w:cstheme="minorHAnsi"/>
          <w:noProof/>
          <w:sz w:val="50"/>
        </w:rPr>
        <mc:AlternateContent>
          <mc:Choice Requires="wps">
            <w:drawing>
              <wp:anchor distT="0" distB="0" distL="114300" distR="114300" simplePos="0" relativeHeight="251659264" behindDoc="1" locked="0" layoutInCell="1" allowOverlap="1" wp14:anchorId="420FFD80" wp14:editId="7A7CF3C5">
                <wp:simplePos x="0" y="0"/>
                <wp:positionH relativeFrom="column">
                  <wp:posOffset>-217170</wp:posOffset>
                </wp:positionH>
                <wp:positionV relativeFrom="paragraph">
                  <wp:posOffset>189230</wp:posOffset>
                </wp:positionV>
                <wp:extent cx="6562725" cy="1304925"/>
                <wp:effectExtent l="0" t="0" r="9525" b="9525"/>
                <wp:wrapTight wrapText="bothSides">
                  <wp:wrapPolygon edited="0">
                    <wp:start x="0" y="0"/>
                    <wp:lineTo x="0" y="21442"/>
                    <wp:lineTo x="21569" y="21442"/>
                    <wp:lineTo x="2156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5627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03A1" w:rsidRPr="00FE6C05" w:rsidRDefault="005A2DF4" w:rsidP="007356A2">
                            <w:pPr>
                              <w:ind w:left="-90" w:right="-360"/>
                              <w:rPr>
                                <w:rFonts w:cstheme="minorHAnsi"/>
                                <w:color w:val="365F91" w:themeColor="accent1" w:themeShade="BF"/>
                                <w:sz w:val="50"/>
                              </w:rPr>
                            </w:pPr>
                            <w:r w:rsidRPr="00250A2B">
                              <w:rPr>
                                <w:rFonts w:asciiTheme="majorHAnsi" w:hAnsiTheme="majorHAnsi" w:cstheme="minorHAnsi"/>
                                <w:color w:val="365F91" w:themeColor="accent1" w:themeShade="BF"/>
                                <w:sz w:val="48"/>
                                <w:szCs w:val="48"/>
                              </w:rPr>
                              <w:t xml:space="preserve">Global Action Plan </w:t>
                            </w:r>
                            <w:r w:rsidR="00EE65D9" w:rsidRPr="00250A2B">
                              <w:rPr>
                                <w:rFonts w:asciiTheme="majorHAnsi" w:hAnsiTheme="majorHAnsi" w:cstheme="minorHAnsi"/>
                                <w:color w:val="365F91" w:themeColor="accent1" w:themeShade="BF"/>
                                <w:sz w:val="48"/>
                                <w:szCs w:val="48"/>
                              </w:rPr>
                              <w:t>brings integrated approach for</w:t>
                            </w:r>
                            <w:r w:rsidRPr="00250A2B">
                              <w:rPr>
                                <w:rFonts w:asciiTheme="majorHAnsi" w:hAnsiTheme="majorHAnsi" w:cstheme="minorHAnsi"/>
                                <w:color w:val="365F91" w:themeColor="accent1" w:themeShade="BF"/>
                                <w:sz w:val="48"/>
                                <w:szCs w:val="48"/>
                              </w:rPr>
                              <w:t xml:space="preserve"> Pneumonia and </w:t>
                            </w:r>
                            <w:proofErr w:type="spellStart"/>
                            <w:r w:rsidRPr="00250A2B">
                              <w:rPr>
                                <w:rFonts w:asciiTheme="majorHAnsi" w:hAnsiTheme="majorHAnsi" w:cstheme="minorHAnsi"/>
                                <w:color w:val="365F91" w:themeColor="accent1" w:themeShade="BF"/>
                                <w:sz w:val="48"/>
                                <w:szCs w:val="48"/>
                              </w:rPr>
                              <w:t>Diarrhoea</w:t>
                            </w:r>
                            <w:proofErr w:type="spellEnd"/>
                            <w:r w:rsidRPr="00250A2B">
                              <w:rPr>
                                <w:rFonts w:asciiTheme="majorHAnsi" w:hAnsiTheme="majorHAnsi" w:cstheme="minorHAnsi"/>
                                <w:color w:val="365F91" w:themeColor="accent1" w:themeShade="BF"/>
                                <w:sz w:val="48"/>
                                <w:szCs w:val="48"/>
                              </w:rPr>
                              <w:t xml:space="preserve"> in [country name]</w:t>
                            </w:r>
                            <w:r w:rsidR="006A0621">
                              <w:rPr>
                                <w:rFonts w:cstheme="minorHAnsi"/>
                                <w:color w:val="365F91" w:themeColor="accent1" w:themeShade="BF"/>
                                <w:sz w:val="50"/>
                              </w:rPr>
                              <w:t xml:space="preserve"> </w:t>
                            </w:r>
                            <w:r w:rsidR="00FE03A1" w:rsidRPr="00FE6C05">
                              <w:rPr>
                                <w:rFonts w:cstheme="minorHAnsi"/>
                                <w:color w:val="365F91" w:themeColor="accent1" w:themeShade="BF"/>
                                <w:sz w:val="50"/>
                              </w:rPr>
                              <w:br/>
                            </w:r>
                            <w:r w:rsidRPr="00250A2B">
                              <w:rPr>
                                <w:rFonts w:asciiTheme="majorHAnsi" w:hAnsiTheme="majorHAnsi" w:cstheme="minorHAnsi"/>
                                <w:color w:val="365F91" w:themeColor="accent1" w:themeShade="BF"/>
                                <w:sz w:val="32"/>
                                <w:szCs w:val="32"/>
                              </w:rPr>
                              <w:t>[date]</w:t>
                            </w:r>
                            <w:r w:rsidR="006A0621">
                              <w:rPr>
                                <w:rFonts w:cstheme="minorHAnsi"/>
                                <w:color w:val="365F91" w:themeColor="accent1" w:themeShade="BF"/>
                                <w:sz w:val="32"/>
                                <w:szCs w:val="32"/>
                              </w:rPr>
                              <w:t xml:space="preserve"> </w:t>
                            </w:r>
                          </w:p>
                          <w:p w:rsidR="00FE03A1" w:rsidRDefault="00FE0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pt;margin-top:14.9pt;width:516.75pt;height:102.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" fillcolor="white [3201]" stroked="f" strokeweight=".5pt">
                <v:textbox>
                  <w:txbxContent>
                    <w:p w:rsidR="00FE03A1" w:rsidRPr="00FE6C05" w:rsidRDefault="005A2DF4" w:rsidP="007356A2">
                      <w:pPr>
                        <w:ind w:left="-90" w:right="-360"/>
                        <w:rPr>
                          <w:rFonts w:cstheme="minorHAnsi"/>
                          <w:color w:val="365F91" w:themeColor="accent1" w:themeShade="BF"/>
                          <w:sz w:val="50"/>
                        </w:rPr>
                      </w:pPr>
                      <w:r w:rsidRPr="00250A2B">
                        <w:rPr>
                          <w:rFonts w:asciiTheme="majorHAnsi" w:hAnsiTheme="majorHAnsi" w:cstheme="minorHAnsi"/>
                          <w:color w:val="365F91" w:themeColor="accent1" w:themeShade="BF"/>
                          <w:sz w:val="48"/>
                          <w:szCs w:val="48"/>
                        </w:rPr>
                        <w:t xml:space="preserve">Global Action Plan </w:t>
                      </w:r>
                      <w:r w:rsidR="00EE65D9" w:rsidRPr="00250A2B">
                        <w:rPr>
                          <w:rFonts w:asciiTheme="majorHAnsi" w:hAnsiTheme="majorHAnsi" w:cstheme="minorHAnsi"/>
                          <w:color w:val="365F91" w:themeColor="accent1" w:themeShade="BF"/>
                          <w:sz w:val="48"/>
                          <w:szCs w:val="48"/>
                        </w:rPr>
                        <w:t>brings integrated approach for</w:t>
                      </w:r>
                      <w:r w:rsidRPr="00250A2B">
                        <w:rPr>
                          <w:rFonts w:asciiTheme="majorHAnsi" w:hAnsiTheme="majorHAnsi" w:cstheme="minorHAnsi"/>
                          <w:color w:val="365F91" w:themeColor="accent1" w:themeShade="BF"/>
                          <w:sz w:val="48"/>
                          <w:szCs w:val="48"/>
                        </w:rPr>
                        <w:t xml:space="preserve"> Pneumonia and </w:t>
                      </w:r>
                      <w:proofErr w:type="spellStart"/>
                      <w:r w:rsidRPr="00250A2B">
                        <w:rPr>
                          <w:rFonts w:asciiTheme="majorHAnsi" w:hAnsiTheme="majorHAnsi" w:cstheme="minorHAnsi"/>
                          <w:color w:val="365F91" w:themeColor="accent1" w:themeShade="BF"/>
                          <w:sz w:val="48"/>
                          <w:szCs w:val="48"/>
                        </w:rPr>
                        <w:t>Diarrhoea</w:t>
                      </w:r>
                      <w:proofErr w:type="spellEnd"/>
                      <w:r w:rsidRPr="00250A2B">
                        <w:rPr>
                          <w:rFonts w:asciiTheme="majorHAnsi" w:hAnsiTheme="majorHAnsi" w:cstheme="minorHAnsi"/>
                          <w:color w:val="365F91" w:themeColor="accent1" w:themeShade="BF"/>
                          <w:sz w:val="48"/>
                          <w:szCs w:val="48"/>
                        </w:rPr>
                        <w:t xml:space="preserve"> in [country name]</w:t>
                      </w:r>
                      <w:r w:rsidR="006A0621">
                        <w:rPr>
                          <w:rFonts w:cstheme="minorHAnsi"/>
                          <w:color w:val="365F91" w:themeColor="accent1" w:themeShade="BF"/>
                          <w:sz w:val="50"/>
                        </w:rPr>
                        <w:t xml:space="preserve"> </w:t>
                      </w:r>
                      <w:r w:rsidR="00FE03A1" w:rsidRPr="00FE6C05">
                        <w:rPr>
                          <w:rFonts w:cstheme="minorHAnsi"/>
                          <w:color w:val="365F91" w:themeColor="accent1" w:themeShade="BF"/>
                          <w:sz w:val="50"/>
                        </w:rPr>
                        <w:br/>
                      </w:r>
                      <w:r w:rsidRPr="00250A2B">
                        <w:rPr>
                          <w:rFonts w:asciiTheme="majorHAnsi" w:hAnsiTheme="majorHAnsi" w:cstheme="minorHAnsi"/>
                          <w:color w:val="365F91" w:themeColor="accent1" w:themeShade="BF"/>
                          <w:sz w:val="32"/>
                          <w:szCs w:val="32"/>
                        </w:rPr>
                        <w:t>[date]</w:t>
                      </w:r>
                      <w:r w:rsidR="006A0621">
                        <w:rPr>
                          <w:rFonts w:cstheme="minorHAnsi"/>
                          <w:color w:val="365F91" w:themeColor="accent1" w:themeShade="BF"/>
                          <w:sz w:val="32"/>
                          <w:szCs w:val="32"/>
                        </w:rPr>
                        <w:t xml:space="preserve"> </w:t>
                      </w:r>
                    </w:p>
                    <w:p w:rsidR="00FE03A1" w:rsidRDefault="00FE03A1"/>
                  </w:txbxContent>
                </v:textbox>
                <w10:wrap type="tight"/>
              </v:shape>
            </w:pict>
          </mc:Fallback>
        </mc:AlternateContent>
      </w:r>
    </w:p>
    <w:p w:rsidR="00126022" w:rsidRDefault="00126022" w:rsidP="00827D54">
      <w:pPr>
        <w:spacing w:after="0" w:line="240" w:lineRule="auto"/>
        <w:ind w:left="-360"/>
      </w:pPr>
      <w:r>
        <w:t>By/Contact: Name, telephone number, email addres</w:t>
      </w:r>
      <w:r w:rsidR="005A2DF4">
        <w:t>s</w:t>
      </w:r>
    </w:p>
    <w:p w:rsidR="00126022" w:rsidRDefault="00126022" w:rsidP="00827D54">
      <w:pPr>
        <w:spacing w:after="0" w:line="240" w:lineRule="auto"/>
        <w:ind w:left="-360"/>
      </w:pPr>
    </w:p>
    <w:p w:rsidR="005A2DF4" w:rsidRDefault="005A2DF4" w:rsidP="00827D54">
      <w:pPr>
        <w:spacing w:after="0" w:line="240" w:lineRule="auto"/>
        <w:ind w:left="-360"/>
      </w:pPr>
      <w:r>
        <w:t xml:space="preserve">In [insert country name], too many children are still dying from pneumonia and </w:t>
      </w:r>
      <w:proofErr w:type="spellStart"/>
      <w:r>
        <w:t>diarrh</w:t>
      </w:r>
      <w:r w:rsidR="00446F68">
        <w:t>o</w:t>
      </w:r>
      <w:r>
        <w:t>ea</w:t>
      </w:r>
      <w:proofErr w:type="spellEnd"/>
      <w:r>
        <w:t xml:space="preserve">.  Globally, these diseases are the leading causes of child mortality, </w:t>
      </w:r>
      <w:r w:rsidR="00405D7B">
        <w:t>responsible for nearly one-thir</w:t>
      </w:r>
      <w:r>
        <w:t xml:space="preserve">d of deaths in children under age five, claiming more than 2 million lives each year.  [If possible, add national </w:t>
      </w:r>
      <w:proofErr w:type="spellStart"/>
      <w:r>
        <w:t>diarrhoea</w:t>
      </w:r>
      <w:proofErr w:type="spellEnd"/>
      <w:r>
        <w:t xml:space="preserve"> and pneumonia mortality numbers; check data from </w:t>
      </w:r>
      <w:hyperlink r:id="rId10" w:history="1">
        <w:r w:rsidRPr="0032333F">
          <w:rPr>
            <w:rStyle w:val="Hyperlink"/>
          </w:rPr>
          <w:t>http://www.countdown2015mnch.org/</w:t>
        </w:r>
      </w:hyperlink>
      <w:r>
        <w:t>].</w:t>
      </w:r>
    </w:p>
    <w:p w:rsidR="005A2DF4" w:rsidRDefault="005A2DF4" w:rsidP="00827D54">
      <w:pPr>
        <w:spacing w:after="0" w:line="240" w:lineRule="auto"/>
        <w:ind w:left="-360"/>
      </w:pPr>
    </w:p>
    <w:p w:rsidR="005A2DF4" w:rsidRPr="00F63A73" w:rsidRDefault="005A2DF4" w:rsidP="005A2DF4">
      <w:pPr>
        <w:spacing w:after="0" w:line="240" w:lineRule="auto"/>
        <w:ind w:left="-360"/>
      </w:pPr>
      <w:r>
        <w:t xml:space="preserve">The </w:t>
      </w:r>
      <w:r w:rsidR="00EE65D9">
        <w:rPr>
          <w:i/>
        </w:rPr>
        <w:t xml:space="preserve">Integrated </w:t>
      </w:r>
      <w:r>
        <w:rPr>
          <w:i/>
        </w:rPr>
        <w:t xml:space="preserve">Global Action Plan for the Prevention and Control of Pneumonia and </w:t>
      </w:r>
      <w:proofErr w:type="spellStart"/>
      <w:r>
        <w:rPr>
          <w:i/>
        </w:rPr>
        <w:t>Diarrhoea</w:t>
      </w:r>
      <w:proofErr w:type="spellEnd"/>
      <w:r>
        <w:rPr>
          <w:i/>
        </w:rPr>
        <w:t xml:space="preserve"> (GAPPD)</w:t>
      </w:r>
      <w:r w:rsidR="00EE65D9">
        <w:rPr>
          <w:i/>
        </w:rPr>
        <w:t>,</w:t>
      </w:r>
      <w:r>
        <w:rPr>
          <w:i/>
        </w:rPr>
        <w:t xml:space="preserve"> </w:t>
      </w:r>
      <w:r>
        <w:t xml:space="preserve">developed by the World Health </w:t>
      </w:r>
      <w:proofErr w:type="spellStart"/>
      <w:r>
        <w:t>Organisation</w:t>
      </w:r>
      <w:proofErr w:type="spellEnd"/>
      <w:r>
        <w:t xml:space="preserve"> (WHO) and UNICEF, and today launched by [insert country name]</w:t>
      </w:r>
      <w:r w:rsidR="00EE65D9">
        <w:t>,</w:t>
      </w:r>
      <w:r>
        <w:t xml:space="preserve"> provides the </w:t>
      </w:r>
      <w:r w:rsidR="00EE65D9" w:rsidRPr="00250A2B">
        <w:t>roadmap for a more coordinated approach to implementing the</w:t>
      </w:r>
      <w:r w:rsidR="00EE65D9">
        <w:t xml:space="preserve"> </w:t>
      </w:r>
      <w:r>
        <w:t xml:space="preserve">most up-to-date strategies to protect children from pneumonia and </w:t>
      </w:r>
      <w:proofErr w:type="spellStart"/>
      <w:r>
        <w:t>diarrhoea</w:t>
      </w:r>
      <w:proofErr w:type="spellEnd"/>
      <w:r>
        <w:t>.  The GAPPD offers a resource for coordinating and integrating efforts to improve the impact of current programming.</w:t>
      </w:r>
    </w:p>
    <w:p w:rsidR="00B837A0" w:rsidRPr="00F63A73" w:rsidRDefault="00B837A0" w:rsidP="005A2DF4">
      <w:pPr>
        <w:spacing w:after="0" w:line="240" w:lineRule="auto"/>
        <w:ind w:left="-360"/>
      </w:pPr>
    </w:p>
    <w:p w:rsidR="00AB3671" w:rsidRDefault="005A2DF4" w:rsidP="00702BFF">
      <w:pPr>
        <w:spacing w:after="0" w:line="240" w:lineRule="auto"/>
        <w:ind w:left="-360"/>
      </w:pPr>
      <w:r>
        <w:t xml:space="preserve">The GAPPD outlines the crucial elements needed to address </w:t>
      </w:r>
      <w:proofErr w:type="spellStart"/>
      <w:r>
        <w:t>diarrhoea</w:t>
      </w:r>
      <w:proofErr w:type="spellEnd"/>
      <w:r>
        <w:t xml:space="preserve"> and pneumonia: nutrition, vaccines, access to safe water, sanitation, </w:t>
      </w:r>
      <w:proofErr w:type="spellStart"/>
      <w:r>
        <w:t>h</w:t>
      </w:r>
      <w:bookmarkStart w:id="0" w:name="_GoBack"/>
      <w:bookmarkEnd w:id="0"/>
      <w:r>
        <w:t>andwashing</w:t>
      </w:r>
      <w:proofErr w:type="spellEnd"/>
      <w:r>
        <w:t xml:space="preserve">, and better household air quality; and effective treatment with integrated case management that includes oral rehydration solution and zinc for </w:t>
      </w:r>
      <w:proofErr w:type="spellStart"/>
      <w:r>
        <w:t>diarrhoea</w:t>
      </w:r>
      <w:proofErr w:type="spellEnd"/>
      <w:r>
        <w:t xml:space="preserve"> and amoxicillin and oxygen for pneumonia.</w:t>
      </w:r>
    </w:p>
    <w:p w:rsidR="005A2DF4" w:rsidRDefault="005A2DF4" w:rsidP="00702BFF">
      <w:pPr>
        <w:spacing w:after="0" w:line="240" w:lineRule="auto"/>
        <w:ind w:left="-360"/>
      </w:pPr>
    </w:p>
    <w:p w:rsidR="005A2DF4" w:rsidRDefault="005A2DF4" w:rsidP="00702BFF">
      <w:pPr>
        <w:spacing w:after="0" w:line="240" w:lineRule="auto"/>
        <w:ind w:left="-360"/>
        <w:rPr>
          <w:i/>
        </w:rPr>
      </w:pPr>
      <w:r>
        <w:t xml:space="preserve">“Here in [country name], we can use this action plan to set our national priorities and put the focus on these two leading killers of children,” said [insert name and title of representative.]  </w:t>
      </w:r>
      <w:r>
        <w:rPr>
          <w:i/>
        </w:rPr>
        <w:t>Add additional relevant information from the quote or conversation.</w:t>
      </w:r>
      <w:r w:rsidR="005D52A0">
        <w:rPr>
          <w:i/>
        </w:rPr>
        <w:t xml:space="preserve"> </w:t>
      </w:r>
      <w:proofErr w:type="gramStart"/>
      <w:r w:rsidR="005D52A0" w:rsidRPr="00250A2B">
        <w:rPr>
          <w:i/>
        </w:rPr>
        <w:t>May also include relevant information for other country initiatives, including future vaccine rollouts or references to A Promise Renewed, the UN Commission for Life Saving Commodities for Women and Children, and the Global Vaccine Action Plan.</w:t>
      </w:r>
      <w:proofErr w:type="gramEnd"/>
    </w:p>
    <w:p w:rsidR="005A2DF4" w:rsidRDefault="005A2DF4" w:rsidP="00702BFF">
      <w:pPr>
        <w:spacing w:after="0" w:line="240" w:lineRule="auto"/>
        <w:ind w:left="-360"/>
        <w:rPr>
          <w:i/>
        </w:rPr>
      </w:pPr>
    </w:p>
    <w:p w:rsidR="005A2DF4" w:rsidRDefault="005A2DF4" w:rsidP="00702BFF">
      <w:pPr>
        <w:spacing w:after="0" w:line="240" w:lineRule="auto"/>
        <w:ind w:left="-360"/>
      </w:pPr>
      <w:r>
        <w:t>Coordinating approach</w:t>
      </w:r>
      <w:r w:rsidR="00EE65D9">
        <w:t>es</w:t>
      </w:r>
      <w:r>
        <w:t xml:space="preserve"> to fighting </w:t>
      </w:r>
      <w:proofErr w:type="spellStart"/>
      <w:r>
        <w:t>diarrhoea</w:t>
      </w:r>
      <w:proofErr w:type="spellEnd"/>
      <w:r>
        <w:t xml:space="preserve"> and pneumonia will be far more effective and efficient, and provide better services to communities, families, and children.  Our country can save countless lives by improving access to nutrition, vaccines, health, and water, sanitation, and hygiene interventions and using an integrated approach to fighting these diseases.</w:t>
      </w:r>
    </w:p>
    <w:p w:rsidR="005A2DF4" w:rsidRDefault="005A2DF4" w:rsidP="00702BFF">
      <w:pPr>
        <w:spacing w:after="0" w:line="240" w:lineRule="auto"/>
        <w:ind w:left="-360"/>
      </w:pPr>
    </w:p>
    <w:p w:rsidR="005A2DF4" w:rsidRPr="005A2DF4" w:rsidRDefault="005A2DF4" w:rsidP="00702BFF">
      <w:pPr>
        <w:spacing w:after="0" w:line="240" w:lineRule="auto"/>
        <w:ind w:left="-360"/>
      </w:pPr>
      <w:r>
        <w:t>We all have a role to play.  It’s time to demonstrate, document, and scale up</w:t>
      </w:r>
      <w:r w:rsidR="005D52A0">
        <w:t xml:space="preserve"> comprehensive,</w:t>
      </w:r>
      <w:r>
        <w:t xml:space="preserve"> integrated approaches to improving health.  These approaches not only improve health, but are also cost effective.</w:t>
      </w:r>
    </w:p>
    <w:p w:rsidR="00670911" w:rsidRPr="00F63A73" w:rsidRDefault="00670911" w:rsidP="00702BFF">
      <w:pPr>
        <w:spacing w:after="0" w:line="240" w:lineRule="auto"/>
        <w:ind w:left="-360"/>
        <w:rPr>
          <w:b/>
        </w:rPr>
      </w:pPr>
    </w:p>
    <w:p w:rsidR="00D42B8B" w:rsidRPr="00F63A73" w:rsidRDefault="007D2E20" w:rsidP="00702BFF">
      <w:pPr>
        <w:spacing w:after="0" w:line="240" w:lineRule="auto"/>
        <w:ind w:left="-360"/>
        <w:rPr>
          <w:rFonts w:ascii="Arial Narrow" w:hAnsi="Arial Narrow"/>
          <w:b/>
          <w:color w:val="4F81BD" w:themeColor="accent1"/>
        </w:rPr>
      </w:pPr>
      <w:r>
        <w:rPr>
          <w:rFonts w:ascii="Arial Narrow" w:hAnsi="Arial Narrow"/>
          <w:b/>
          <w:color w:val="4F81BD" w:themeColor="accent1"/>
        </w:rPr>
        <w:t>[Organization name] calls on the Government of [country name] to:</w:t>
      </w:r>
    </w:p>
    <w:p w:rsidR="006A0621" w:rsidRDefault="006A0621" w:rsidP="00702BFF">
      <w:pPr>
        <w:spacing w:after="0" w:line="240" w:lineRule="auto"/>
        <w:ind w:left="-360"/>
      </w:pPr>
    </w:p>
    <w:p w:rsidR="0043237D" w:rsidRDefault="007D2E20" w:rsidP="008F5373">
      <w:pPr>
        <w:pStyle w:val="ListParagraph"/>
        <w:numPr>
          <w:ilvl w:val="0"/>
          <w:numId w:val="6"/>
        </w:numPr>
        <w:spacing w:after="0" w:line="240" w:lineRule="auto"/>
        <w:ind w:left="0"/>
      </w:pPr>
      <w:proofErr w:type="spellStart"/>
      <w:r>
        <w:t>Prioritise</w:t>
      </w:r>
      <w:proofErr w:type="spellEnd"/>
      <w:r>
        <w:t xml:space="preserve"> the fight against pneumonia and </w:t>
      </w:r>
      <w:proofErr w:type="spellStart"/>
      <w:r>
        <w:t>diarrhoea</w:t>
      </w:r>
      <w:proofErr w:type="spellEnd"/>
      <w:r>
        <w:t xml:space="preserve"> by using the </w:t>
      </w:r>
      <w:r w:rsidR="00EE65D9">
        <w:rPr>
          <w:i/>
        </w:rPr>
        <w:t xml:space="preserve">Integrated </w:t>
      </w:r>
      <w:r>
        <w:rPr>
          <w:i/>
        </w:rPr>
        <w:t xml:space="preserve">Global Action Plan for the Prevention and Control of Pneumonia and </w:t>
      </w:r>
      <w:proofErr w:type="spellStart"/>
      <w:r>
        <w:rPr>
          <w:i/>
        </w:rPr>
        <w:t>Diarrhoea</w:t>
      </w:r>
      <w:proofErr w:type="spellEnd"/>
      <w:r>
        <w:rPr>
          <w:i/>
        </w:rPr>
        <w:t xml:space="preserve"> </w:t>
      </w:r>
      <w:r>
        <w:t>to formulate the plans, and determine what investments and partners are needed to address the unique needs of our country and achieve the greatest health impact.</w:t>
      </w:r>
    </w:p>
    <w:p w:rsidR="00F51250" w:rsidRPr="007D2E20" w:rsidRDefault="007D2E20" w:rsidP="007D2E20">
      <w:pPr>
        <w:pStyle w:val="ListParagraph"/>
        <w:numPr>
          <w:ilvl w:val="0"/>
          <w:numId w:val="6"/>
        </w:numPr>
        <w:spacing w:after="0" w:line="240" w:lineRule="auto"/>
        <w:ind w:left="0"/>
        <w:rPr>
          <w:i/>
        </w:rPr>
      </w:pPr>
      <w:r w:rsidRPr="007D2E20">
        <w:rPr>
          <w:i/>
        </w:rPr>
        <w:t>[Add more specific “asks” if possible.  What is strategically relevant and necessary in your country?]</w:t>
      </w:r>
    </w:p>
    <w:p w:rsidR="006A0621" w:rsidRDefault="006A0621" w:rsidP="008F417E">
      <w:pPr>
        <w:spacing w:after="0" w:line="240" w:lineRule="auto"/>
        <w:ind w:left="-360"/>
      </w:pPr>
    </w:p>
    <w:p w:rsidR="001E0E58" w:rsidRDefault="001E0E58" w:rsidP="00ED7118">
      <w:pPr>
        <w:spacing w:after="0" w:line="240" w:lineRule="auto"/>
        <w:ind w:left="-360"/>
        <w:rPr>
          <w:rFonts w:ascii="Arial Narrow" w:hAnsi="Arial Narrow"/>
          <w:b/>
          <w:color w:val="4F81BD"/>
        </w:rPr>
      </w:pPr>
    </w:p>
    <w:p w:rsidR="00ED7118" w:rsidRPr="00F07891" w:rsidRDefault="00126022" w:rsidP="00ED7118">
      <w:pPr>
        <w:spacing w:after="0" w:line="240" w:lineRule="auto"/>
        <w:ind w:left="-360"/>
      </w:pPr>
      <w:r>
        <w:rPr>
          <w:rFonts w:ascii="Arial Narrow" w:hAnsi="Arial Narrow"/>
          <w:b/>
          <w:color w:val="4F81BD"/>
        </w:rPr>
        <w:t>About [organization name]</w:t>
      </w:r>
    </w:p>
    <w:p w:rsidR="006A0621" w:rsidRDefault="006A0621" w:rsidP="00ED7118">
      <w:pPr>
        <w:spacing w:after="0" w:line="240" w:lineRule="auto"/>
        <w:ind w:left="-360"/>
      </w:pPr>
    </w:p>
    <w:p w:rsidR="00126022" w:rsidRDefault="007D2E20" w:rsidP="00126022">
      <w:pPr>
        <w:spacing w:after="0" w:line="240" w:lineRule="auto"/>
        <w:ind w:left="-360"/>
      </w:pPr>
      <w:r>
        <w:t>Add any relevant information about your organization and its child health work.  Short stories of success, or highlighting integrated programs would be appropriate here.  You may also want to highlight cases when partner organizations came together around child health related programs and commitments.</w:t>
      </w:r>
    </w:p>
    <w:sectPr w:rsidR="00126022" w:rsidSect="006A0621">
      <w:footerReference w:type="default" r:id="rId11"/>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04D" w:rsidRDefault="0085404D" w:rsidP="00AB3671">
      <w:pPr>
        <w:spacing w:after="0" w:line="240" w:lineRule="auto"/>
      </w:pPr>
      <w:r>
        <w:separator/>
      </w:r>
    </w:p>
  </w:endnote>
  <w:endnote w:type="continuationSeparator" w:id="0">
    <w:p w:rsidR="0085404D" w:rsidRDefault="0085404D"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54" w:rsidRPr="005D52A0" w:rsidRDefault="00827D54" w:rsidP="005D5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04D" w:rsidRDefault="0085404D" w:rsidP="00AB3671">
      <w:pPr>
        <w:spacing w:after="0" w:line="240" w:lineRule="auto"/>
      </w:pPr>
      <w:r>
        <w:separator/>
      </w:r>
    </w:p>
  </w:footnote>
  <w:footnote w:type="continuationSeparator" w:id="0">
    <w:p w:rsidR="0085404D" w:rsidRDefault="0085404D"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1" w:rsidRPr="00FA7C58" w:rsidRDefault="00EE65D9" w:rsidP="00EE65D9">
    <w:pPr>
      <w:pStyle w:val="Documenttitle"/>
      <w:spacing w:before="0" w:after="0"/>
      <w:ind w:left="-360" w:right="-720"/>
      <w:jc w:val="center"/>
      <w:rPr>
        <w:spacing w:val="70"/>
      </w:rPr>
    </w:pPr>
    <w:r>
      <w:rPr>
        <w:smallCaps/>
        <w:color w:val="948A54" w:themeColor="background2" w:themeShade="80"/>
        <w:spacing w:val="70"/>
        <w:sz w:val="24"/>
        <w:szCs w:val="24"/>
      </w:rPr>
      <w:t>Action to Address</w:t>
    </w:r>
    <w:r w:rsidR="00FE03A1" w:rsidRPr="00FA7C58">
      <w:rPr>
        <w:smallCaps/>
        <w:color w:val="948A54" w:themeColor="background2" w:themeShade="80"/>
        <w:spacing w:val="70"/>
        <w:sz w:val="24"/>
        <w:szCs w:val="24"/>
      </w:rPr>
      <w:t xml:space="preserve"> Pneumonia</w:t>
    </w:r>
    <w:r>
      <w:rPr>
        <w:smallCaps/>
        <w:color w:val="948A54" w:themeColor="background2" w:themeShade="80"/>
        <w:spacing w:val="70"/>
        <w:sz w:val="24"/>
        <w:szCs w:val="24"/>
      </w:rPr>
      <w:t xml:space="preserve"> and </w:t>
    </w:r>
    <w:proofErr w:type="spellStart"/>
    <w:r>
      <w:rPr>
        <w:smallCaps/>
        <w:color w:val="948A54" w:themeColor="background2" w:themeShade="80"/>
        <w:spacing w:val="70"/>
        <w:sz w:val="24"/>
        <w:szCs w:val="24"/>
      </w:rPr>
      <w:t>Diarrhoea</w:t>
    </w:r>
    <w:proofErr w:type="spellEnd"/>
  </w:p>
  <w:p w:rsidR="00FE03A1" w:rsidRDefault="00112990">
    <w:pPr>
      <w:pStyle w:val="Header"/>
    </w:pPr>
    <w:r>
      <w:rPr>
        <w:noProof/>
      </w:rPr>
      <mc:AlternateContent>
        <mc:Choice Requires="wps">
          <w:drawing>
            <wp:anchor distT="0" distB="0" distL="114300" distR="114300" simplePos="0" relativeHeight="251659264" behindDoc="0" locked="0" layoutInCell="1" allowOverlap="1" wp14:anchorId="416E51B8" wp14:editId="4041D87C">
              <wp:simplePos x="0" y="0"/>
              <wp:positionH relativeFrom="column">
                <wp:posOffset>-219075</wp:posOffset>
              </wp:positionH>
              <wp:positionV relativeFrom="paragraph">
                <wp:posOffset>109855</wp:posOffset>
              </wp:positionV>
              <wp:extent cx="65246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" strokecolor="#ddd8c2 [2894]"/>
          </w:pict>
        </mc:Fallback>
      </mc:AlternateContent>
    </w:r>
  </w:p>
  <w:p w:rsidR="00FE03A1" w:rsidRDefault="00FE03A1">
    <w:pPr>
      <w:pStyle w:val="Header"/>
    </w:pPr>
  </w:p>
  <w:p w:rsidR="00FE03A1" w:rsidRDefault="00FE03A1">
    <w:pPr>
      <w:pStyle w:val="Header"/>
    </w:pPr>
  </w:p>
  <w:p w:rsidR="00FE03A1" w:rsidRDefault="00FE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43A0F"/>
    <w:rsid w:val="000729F8"/>
    <w:rsid w:val="000B6BFD"/>
    <w:rsid w:val="000D17B7"/>
    <w:rsid w:val="000E7FD4"/>
    <w:rsid w:val="001036B7"/>
    <w:rsid w:val="00112990"/>
    <w:rsid w:val="00126022"/>
    <w:rsid w:val="00130395"/>
    <w:rsid w:val="00151258"/>
    <w:rsid w:val="001525D7"/>
    <w:rsid w:val="00175A11"/>
    <w:rsid w:val="001B05A8"/>
    <w:rsid w:val="001B4B27"/>
    <w:rsid w:val="001D7776"/>
    <w:rsid w:val="001E0E58"/>
    <w:rsid w:val="001E4A36"/>
    <w:rsid w:val="001E5450"/>
    <w:rsid w:val="00232408"/>
    <w:rsid w:val="00233227"/>
    <w:rsid w:val="00234DB4"/>
    <w:rsid w:val="00235D08"/>
    <w:rsid w:val="00240777"/>
    <w:rsid w:val="00250A2B"/>
    <w:rsid w:val="0025388F"/>
    <w:rsid w:val="00257BB9"/>
    <w:rsid w:val="00265E70"/>
    <w:rsid w:val="00273DDC"/>
    <w:rsid w:val="002B169C"/>
    <w:rsid w:val="002D0E55"/>
    <w:rsid w:val="003073F1"/>
    <w:rsid w:val="00332719"/>
    <w:rsid w:val="003410B0"/>
    <w:rsid w:val="003520DB"/>
    <w:rsid w:val="00352781"/>
    <w:rsid w:val="00372FDF"/>
    <w:rsid w:val="003A2ECB"/>
    <w:rsid w:val="00405D7B"/>
    <w:rsid w:val="0043237D"/>
    <w:rsid w:val="00440FF4"/>
    <w:rsid w:val="00446F68"/>
    <w:rsid w:val="004621A6"/>
    <w:rsid w:val="0047290D"/>
    <w:rsid w:val="00474044"/>
    <w:rsid w:val="0048417E"/>
    <w:rsid w:val="0049351F"/>
    <w:rsid w:val="00496B5B"/>
    <w:rsid w:val="004C0A2F"/>
    <w:rsid w:val="004C20FF"/>
    <w:rsid w:val="004E369E"/>
    <w:rsid w:val="004E43EA"/>
    <w:rsid w:val="004F2044"/>
    <w:rsid w:val="004F7CFC"/>
    <w:rsid w:val="0050386D"/>
    <w:rsid w:val="00510594"/>
    <w:rsid w:val="00530525"/>
    <w:rsid w:val="005526C8"/>
    <w:rsid w:val="005648F5"/>
    <w:rsid w:val="00565419"/>
    <w:rsid w:val="00566BF9"/>
    <w:rsid w:val="00570791"/>
    <w:rsid w:val="00574758"/>
    <w:rsid w:val="00593923"/>
    <w:rsid w:val="00596931"/>
    <w:rsid w:val="005A2DF4"/>
    <w:rsid w:val="005D52A0"/>
    <w:rsid w:val="005D5D60"/>
    <w:rsid w:val="005F5CD0"/>
    <w:rsid w:val="00600732"/>
    <w:rsid w:val="0062238D"/>
    <w:rsid w:val="00631754"/>
    <w:rsid w:val="00634BE9"/>
    <w:rsid w:val="006464DE"/>
    <w:rsid w:val="00670911"/>
    <w:rsid w:val="00695462"/>
    <w:rsid w:val="006969B8"/>
    <w:rsid w:val="006A0621"/>
    <w:rsid w:val="006A3021"/>
    <w:rsid w:val="006C5CB3"/>
    <w:rsid w:val="00702BFF"/>
    <w:rsid w:val="0072027B"/>
    <w:rsid w:val="00722E03"/>
    <w:rsid w:val="007356A2"/>
    <w:rsid w:val="00743C83"/>
    <w:rsid w:val="007528C0"/>
    <w:rsid w:val="00764C13"/>
    <w:rsid w:val="007863C8"/>
    <w:rsid w:val="00787ACB"/>
    <w:rsid w:val="007915BE"/>
    <w:rsid w:val="007961E0"/>
    <w:rsid w:val="007A1121"/>
    <w:rsid w:val="007B26B5"/>
    <w:rsid w:val="007D2E20"/>
    <w:rsid w:val="0081216D"/>
    <w:rsid w:val="008154BB"/>
    <w:rsid w:val="00826443"/>
    <w:rsid w:val="00827D54"/>
    <w:rsid w:val="008336F3"/>
    <w:rsid w:val="00850815"/>
    <w:rsid w:val="0085404D"/>
    <w:rsid w:val="00863367"/>
    <w:rsid w:val="00865293"/>
    <w:rsid w:val="0086762A"/>
    <w:rsid w:val="00882629"/>
    <w:rsid w:val="008B12D7"/>
    <w:rsid w:val="008B5B22"/>
    <w:rsid w:val="008D654E"/>
    <w:rsid w:val="008E0230"/>
    <w:rsid w:val="008F417E"/>
    <w:rsid w:val="008F5373"/>
    <w:rsid w:val="008F6E1D"/>
    <w:rsid w:val="009012B8"/>
    <w:rsid w:val="00905AAF"/>
    <w:rsid w:val="009367B1"/>
    <w:rsid w:val="00942EF7"/>
    <w:rsid w:val="00977452"/>
    <w:rsid w:val="00994B71"/>
    <w:rsid w:val="009A1AA2"/>
    <w:rsid w:val="009A34C6"/>
    <w:rsid w:val="009A4191"/>
    <w:rsid w:val="009D40BD"/>
    <w:rsid w:val="00A002FF"/>
    <w:rsid w:val="00A029F2"/>
    <w:rsid w:val="00A046C1"/>
    <w:rsid w:val="00A1301C"/>
    <w:rsid w:val="00A35E84"/>
    <w:rsid w:val="00A542BB"/>
    <w:rsid w:val="00A55409"/>
    <w:rsid w:val="00A6152B"/>
    <w:rsid w:val="00A62BEB"/>
    <w:rsid w:val="00A75DF4"/>
    <w:rsid w:val="00AA3C28"/>
    <w:rsid w:val="00AB3671"/>
    <w:rsid w:val="00AB73AA"/>
    <w:rsid w:val="00AC12AC"/>
    <w:rsid w:val="00B27C41"/>
    <w:rsid w:val="00B51647"/>
    <w:rsid w:val="00B5714E"/>
    <w:rsid w:val="00B623EF"/>
    <w:rsid w:val="00B80C2D"/>
    <w:rsid w:val="00B837A0"/>
    <w:rsid w:val="00BA1631"/>
    <w:rsid w:val="00BC46E7"/>
    <w:rsid w:val="00BE09B4"/>
    <w:rsid w:val="00C023EA"/>
    <w:rsid w:val="00C3628E"/>
    <w:rsid w:val="00C63E21"/>
    <w:rsid w:val="00C706B6"/>
    <w:rsid w:val="00C770C8"/>
    <w:rsid w:val="00C85752"/>
    <w:rsid w:val="00C93394"/>
    <w:rsid w:val="00C94E58"/>
    <w:rsid w:val="00CD2FF1"/>
    <w:rsid w:val="00CE0BF6"/>
    <w:rsid w:val="00CE18CB"/>
    <w:rsid w:val="00CF0FA3"/>
    <w:rsid w:val="00D018E0"/>
    <w:rsid w:val="00D1109D"/>
    <w:rsid w:val="00D21683"/>
    <w:rsid w:val="00D2217C"/>
    <w:rsid w:val="00D42B8B"/>
    <w:rsid w:val="00D70056"/>
    <w:rsid w:val="00D95CE7"/>
    <w:rsid w:val="00DA5690"/>
    <w:rsid w:val="00DC51D0"/>
    <w:rsid w:val="00DE0414"/>
    <w:rsid w:val="00DF1529"/>
    <w:rsid w:val="00E22453"/>
    <w:rsid w:val="00E26A13"/>
    <w:rsid w:val="00E35439"/>
    <w:rsid w:val="00E36F30"/>
    <w:rsid w:val="00E75328"/>
    <w:rsid w:val="00EA05FF"/>
    <w:rsid w:val="00EA7A04"/>
    <w:rsid w:val="00EB16A9"/>
    <w:rsid w:val="00EC53DC"/>
    <w:rsid w:val="00ED7118"/>
    <w:rsid w:val="00EE1496"/>
    <w:rsid w:val="00EE65D9"/>
    <w:rsid w:val="00EF74BF"/>
    <w:rsid w:val="00F02FBD"/>
    <w:rsid w:val="00F07891"/>
    <w:rsid w:val="00F13658"/>
    <w:rsid w:val="00F415A2"/>
    <w:rsid w:val="00F51250"/>
    <w:rsid w:val="00F63A73"/>
    <w:rsid w:val="00F6733E"/>
    <w:rsid w:val="00F87E36"/>
    <w:rsid w:val="00F93CB9"/>
    <w:rsid w:val="00FA018C"/>
    <w:rsid w:val="00FA7C58"/>
    <w:rsid w:val="00FB4EB3"/>
    <w:rsid w:val="00FB74A6"/>
    <w:rsid w:val="00FB7ADD"/>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untdown2015mnch.org/"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4601-32F9-418E-B648-21A331A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alatimer</cp:lastModifiedBy>
  <cp:revision>2</cp:revision>
  <dcterms:created xsi:type="dcterms:W3CDTF">2013-04-04T17:29:00Z</dcterms:created>
  <dcterms:modified xsi:type="dcterms:W3CDTF">2013-04-04T17:29:00Z</dcterms:modified>
</cp:coreProperties>
</file>